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C4" w:rsidRDefault="00F60CC4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819"/>
        <w:gridCol w:w="6353"/>
        <w:gridCol w:w="1998"/>
      </w:tblGrid>
      <w:tr w:rsidR="00F60CC4">
        <w:trPr>
          <w:trHeight w:val="1633"/>
        </w:trPr>
        <w:tc>
          <w:tcPr>
            <w:tcW w:w="1819" w:type="dxa"/>
          </w:tcPr>
          <w:p w:rsidR="00F60CC4" w:rsidRDefault="0095405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2486" cy="997457"/>
                  <wp:effectExtent l="0" t="0" r="0" b="0"/>
                  <wp:docPr id="3" name="image2.png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6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F60CC4" w:rsidRDefault="00954052">
            <w:pPr>
              <w:pStyle w:val="TableParagraph"/>
              <w:spacing w:line="297" w:lineRule="exact"/>
              <w:ind w:left="1272"/>
              <w:rPr>
                <w:b/>
                <w:sz w:val="28"/>
              </w:rPr>
            </w:pPr>
            <w:r>
              <w:rPr>
                <w:b/>
                <w:color w:val="404040"/>
                <w:w w:val="105"/>
                <w:sz w:val="28"/>
              </w:rPr>
              <w:t>I.S.I.S. “ELENA DI SAVOIA”</w:t>
            </w:r>
          </w:p>
          <w:p w:rsidR="00F60CC4" w:rsidRDefault="00954052">
            <w:pPr>
              <w:pStyle w:val="TableParagraph"/>
              <w:spacing w:before="20" w:line="285" w:lineRule="auto"/>
              <w:ind w:left="1219" w:right="1218" w:hanging="1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Largo S. Marcellino, 15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 xml:space="preserve">80138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>NAPOLI Centralino: 081 551 70 34 - Fax: 081 552 73 61</w:t>
            </w:r>
          </w:p>
          <w:p w:rsidR="00F60CC4" w:rsidRDefault="00954052">
            <w:pPr>
              <w:pStyle w:val="TableParagraph"/>
              <w:spacing w:line="280" w:lineRule="auto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 xml:space="preserve">Codice Meccanografico: NAIS021006 </w:t>
            </w:r>
            <w:r>
              <w:rPr>
                <w:b/>
                <w:color w:val="404040"/>
                <w:w w:val="105"/>
                <w:sz w:val="20"/>
              </w:rPr>
              <w:t xml:space="preserve">- </w:t>
            </w:r>
            <w:r>
              <w:rPr>
                <w:color w:val="404040"/>
                <w:w w:val="105"/>
                <w:sz w:val="20"/>
              </w:rPr>
              <w:t xml:space="preserve">Codice Fiscale: 80025840630 </w:t>
            </w:r>
            <w:hyperlink r:id="rId8">
              <w:r>
                <w:rPr>
                  <w:color w:val="404040"/>
                  <w:w w:val="105"/>
                  <w:sz w:val="20"/>
                </w:rPr>
                <w:t xml:space="preserve">nais021006@istruzione.it </w:t>
              </w:r>
            </w:hyperlink>
            <w:r>
              <w:rPr>
                <w:color w:val="404040"/>
                <w:w w:val="105"/>
                <w:sz w:val="20"/>
              </w:rPr>
              <w:t xml:space="preserve">- </w:t>
            </w:r>
            <w:hyperlink r:id="rId9">
              <w:r>
                <w:rPr>
                  <w:color w:val="404040"/>
                  <w:w w:val="105"/>
                  <w:sz w:val="20"/>
                </w:rPr>
                <w:t>nais021006@pec.istruzione.it</w:t>
              </w:r>
            </w:hyperlink>
          </w:p>
          <w:p w:rsidR="00F60CC4" w:rsidRDefault="00954052">
            <w:pPr>
              <w:pStyle w:val="TableParagraph"/>
              <w:tabs>
                <w:tab w:val="left" w:pos="2069"/>
                <w:tab w:val="left" w:pos="6352"/>
              </w:tabs>
              <w:spacing w:line="209" w:lineRule="exact"/>
              <w:ind w:left="-5"/>
              <w:jc w:val="center"/>
              <w:rPr>
                <w:sz w:val="20"/>
              </w:rPr>
            </w:pPr>
            <w:r>
              <w:rPr>
                <w:color w:val="404040"/>
                <w:sz w:val="20"/>
                <w:u w:val="single" w:color="000000"/>
              </w:rPr>
              <w:t xml:space="preserve"> </w:t>
            </w:r>
            <w:r>
              <w:rPr>
                <w:color w:val="404040"/>
                <w:sz w:val="20"/>
                <w:u w:val="single" w:color="000000"/>
              </w:rPr>
              <w:tab/>
            </w:r>
            <w:hyperlink r:id="rId10">
              <w:r>
                <w:rPr>
                  <w:color w:val="404040"/>
                  <w:w w:val="110"/>
                  <w:sz w:val="20"/>
                  <w:u w:val="single" w:color="000000"/>
                </w:rPr>
                <w:t>www.isiselenadisavoia.it</w:t>
              </w:r>
              <w:r>
                <w:rPr>
                  <w:color w:val="404040"/>
                  <w:sz w:val="20"/>
                  <w:u w:val="single" w:color="000000"/>
                </w:rPr>
                <w:tab/>
              </w:r>
            </w:hyperlink>
          </w:p>
        </w:tc>
        <w:tc>
          <w:tcPr>
            <w:tcW w:w="1998" w:type="dxa"/>
          </w:tcPr>
          <w:p w:rsidR="00F60CC4" w:rsidRDefault="0095405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97597" cy="997457"/>
                  <wp:effectExtent l="0" t="0" r="0" b="0"/>
                  <wp:docPr id="5" name="image3.jpeg" descr="elenadisavoia_tondo_piccolo_stamp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97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C1" w:rsidRDefault="004A35C1" w:rsidP="00C055C5">
      <w:pPr>
        <w:ind w:left="426" w:right="394"/>
        <w:jc w:val="both"/>
        <w:rPr>
          <w:rFonts w:ascii="Palatino Linotype" w:hAnsi="Palatino Linotype"/>
          <w:b/>
          <w:bCs/>
          <w:color w:val="000000"/>
          <w:w w:val="114"/>
          <w:sz w:val="24"/>
          <w:szCs w:val="24"/>
        </w:rPr>
      </w:pPr>
    </w:p>
    <w:p w:rsidR="003841EE" w:rsidRPr="00850BE5" w:rsidRDefault="00120A00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ALLEGATO B</w:t>
      </w:r>
    </w:p>
    <w:p w:rsidR="003841EE" w:rsidRPr="00850BE5" w:rsidRDefault="00120A00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Scheda Autovalutazione </w:t>
      </w:r>
      <w:r w:rsidR="008560B7">
        <w:rPr>
          <w:rFonts w:ascii="Palatino Linotype" w:hAnsi="Palatino Linotype"/>
          <w:b/>
          <w:sz w:val="24"/>
          <w:szCs w:val="24"/>
        </w:rPr>
        <w:t>TUTOR</w:t>
      </w:r>
      <w:r w:rsidR="003841EE" w:rsidRPr="00850BE5">
        <w:rPr>
          <w:rFonts w:ascii="Palatino Linotype" w:hAnsi="Palatino Linotype"/>
          <w:b/>
          <w:sz w:val="24"/>
          <w:szCs w:val="24"/>
        </w:rPr>
        <w:t xml:space="preserve"> INTERNO PON Apprendimento e socialità</w:t>
      </w:r>
    </w:p>
    <w:p w:rsidR="003841EE" w:rsidRPr="00850BE5" w:rsidRDefault="003841EE" w:rsidP="003841EE">
      <w:pPr>
        <w:ind w:left="284" w:right="25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50BE5" w:rsidRPr="00120A00" w:rsidRDefault="003841EE" w:rsidP="00120A00">
      <w:pPr>
        <w:rPr>
          <w:rFonts w:ascii="Palatino Linotype" w:hAnsi="Palatino Linotype" w:cs="Arial"/>
          <w:color w:val="000000"/>
          <w:w w:val="121"/>
        </w:rPr>
      </w:pPr>
      <w:bookmarkStart w:id="0" w:name="_Hlk113612078"/>
      <w:r w:rsidRPr="00850BE5"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  <w:t xml:space="preserve">     </w:t>
      </w:r>
      <w:bookmarkEnd w:id="0"/>
    </w:p>
    <w:p w:rsidR="00120A00" w:rsidRDefault="003841EE" w:rsidP="0023110C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Il/La </w:t>
      </w:r>
      <w:proofErr w:type="spellStart"/>
      <w:proofErr w:type="gramStart"/>
      <w:r w:rsidRPr="00850BE5">
        <w:rPr>
          <w:rFonts w:ascii="Palatino Linotype" w:hAnsi="Palatino Linotype"/>
          <w:sz w:val="24"/>
          <w:szCs w:val="24"/>
        </w:rPr>
        <w:t>sottoscritt</w:t>
      </w:r>
      <w:proofErr w:type="spellEnd"/>
      <w:r w:rsidRPr="00850BE5">
        <w:rPr>
          <w:rFonts w:ascii="Palatino Linotype" w:hAnsi="Palatino Linotype"/>
          <w:sz w:val="24"/>
          <w:szCs w:val="24"/>
        </w:rPr>
        <w:t>….</w:t>
      </w:r>
      <w:proofErr w:type="gramEnd"/>
      <w:r w:rsidR="00C055C5" w:rsidRPr="00850BE5">
        <w:rPr>
          <w:rFonts w:ascii="Palatino Linotype" w:hAnsi="Palatino Linotype"/>
          <w:sz w:val="24"/>
          <w:szCs w:val="24"/>
        </w:rPr>
        <w:t>…………………</w:t>
      </w:r>
      <w:r w:rsidR="00850BE5">
        <w:rPr>
          <w:rFonts w:ascii="Palatino Linotype" w:hAnsi="Palatino Linotype"/>
          <w:sz w:val="24"/>
          <w:szCs w:val="24"/>
        </w:rPr>
        <w:t>………………..…………..</w:t>
      </w:r>
      <w:r w:rsidR="00120A00" w:rsidRPr="00120A00">
        <w:rPr>
          <w:rFonts w:ascii="Palatino Linotype" w:hAnsi="Palatino Linotype"/>
        </w:rPr>
        <w:t xml:space="preserve"> </w:t>
      </w:r>
      <w:r w:rsidR="00120A00" w:rsidRPr="007A2D6A">
        <w:rPr>
          <w:rFonts w:ascii="Palatino Linotype" w:hAnsi="Palatino Linotype"/>
          <w:sz w:val="24"/>
          <w:szCs w:val="24"/>
        </w:rPr>
        <w:t>consapevole della responsabilità penale e della decadenza da eventuali benefici acquisiti nel caso di dichiarazioni mendaci</w:t>
      </w:r>
      <w:r w:rsidR="0023110C">
        <w:rPr>
          <w:rFonts w:ascii="Palatino Linotype" w:hAnsi="Palatino Linotype"/>
          <w:sz w:val="24"/>
          <w:szCs w:val="24"/>
        </w:rPr>
        <w:t xml:space="preserve">, dichiara, </w:t>
      </w:r>
      <w:r w:rsidR="00120A00" w:rsidRPr="00120A00">
        <w:rPr>
          <w:rFonts w:ascii="Palatino Linotype" w:hAnsi="Palatino Linotype"/>
          <w:sz w:val="24"/>
          <w:szCs w:val="24"/>
        </w:rPr>
        <w:t>sotto la propria responsabilità, di essere in possesso dei seguenti titoli di studio, culturali ed esperienze professionali</w:t>
      </w:r>
      <w:r w:rsidR="00120A00">
        <w:rPr>
          <w:rFonts w:ascii="Palatino Linotype" w:hAnsi="Palatino Linotype"/>
          <w:sz w:val="24"/>
          <w:szCs w:val="24"/>
        </w:rPr>
        <w:t>,</w:t>
      </w:r>
      <w:r w:rsidR="00120A00" w:rsidRPr="00120A00">
        <w:rPr>
          <w:rFonts w:ascii="Palatino Linotype" w:hAnsi="Palatino Linotype"/>
          <w:sz w:val="24"/>
          <w:szCs w:val="24"/>
        </w:rPr>
        <w:t xml:space="preserve"> valutabili ai fini della selezione</w:t>
      </w:r>
      <w:r w:rsidR="00120A00">
        <w:rPr>
          <w:rFonts w:ascii="Palatino Linotype" w:hAnsi="Palatino Linotype"/>
          <w:sz w:val="24"/>
          <w:szCs w:val="24"/>
        </w:rPr>
        <w:t xml:space="preserve">, </w:t>
      </w:r>
      <w:r w:rsidR="00120A00" w:rsidRPr="00120A00">
        <w:rPr>
          <w:rFonts w:ascii="Palatino Linotype" w:hAnsi="Palatino Linotype"/>
          <w:sz w:val="24"/>
          <w:szCs w:val="24"/>
        </w:rPr>
        <w:t>esprimendo un’autovalutazione del proprio punteggio nell’apposita colonna</w:t>
      </w:r>
      <w:r w:rsidR="008560B7">
        <w:rPr>
          <w:rFonts w:ascii="Palatino Linotype" w:hAnsi="Palatino Linotype"/>
          <w:sz w:val="24"/>
          <w:szCs w:val="24"/>
        </w:rPr>
        <w:t>.</w:t>
      </w:r>
    </w:p>
    <w:p w:rsidR="008560B7" w:rsidRPr="00120A00" w:rsidRDefault="008560B7" w:rsidP="0023110C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C055C5" w:rsidRPr="007A2D6A" w:rsidRDefault="00C055C5" w:rsidP="00120A00">
      <w:pPr>
        <w:jc w:val="both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C17BFF" w:rsidRDefault="00C17BFF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C17BFF" w:rsidRDefault="00C17BFF" w:rsidP="007D7EB1">
      <w:pPr>
        <w:ind w:left="284"/>
        <w:rPr>
          <w:rFonts w:ascii="Palatino Linotype" w:hAnsi="Palatino Linotype"/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2060"/>
        <w:gridCol w:w="1971"/>
        <w:gridCol w:w="850"/>
        <w:gridCol w:w="882"/>
        <w:gridCol w:w="954"/>
      </w:tblGrid>
      <w:tr w:rsidR="008560B7" w:rsidRPr="00A3769E" w:rsidTr="00047D68">
        <w:trPr>
          <w:trHeight w:val="300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CRITERI SELEZIONE TUTOR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8560B7" w:rsidRDefault="008560B7" w:rsidP="008560B7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Auto</w:t>
            </w:r>
          </w:p>
          <w:p w:rsidR="008560B7" w:rsidRDefault="008560B7" w:rsidP="008560B7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Valu</w:t>
            </w:r>
            <w:proofErr w:type="spellEnd"/>
          </w:p>
          <w:p w:rsidR="008560B7" w:rsidRDefault="008560B7" w:rsidP="008560B7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ta</w:t>
            </w:r>
            <w:proofErr w:type="spellEnd"/>
          </w:p>
          <w:p w:rsidR="008560B7" w:rsidRDefault="008560B7" w:rsidP="008560B7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zione</w:t>
            </w:r>
          </w:p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046ECB" w:rsidRDefault="00046ECB" w:rsidP="00046ECB">
            <w:pPr>
              <w:ind w:right="-7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Valuta</w:t>
            </w:r>
          </w:p>
          <w:p w:rsidR="00046ECB" w:rsidRDefault="00046ECB" w:rsidP="00046ECB">
            <w:pPr>
              <w:ind w:right="-7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zione</w:t>
            </w:r>
          </w:p>
          <w:p w:rsidR="00046ECB" w:rsidRDefault="00046ECB" w:rsidP="00046ECB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Commi</w:t>
            </w:r>
          </w:p>
          <w:p w:rsidR="008560B7" w:rsidRPr="00A3769E" w:rsidRDefault="00046ECB" w:rsidP="00046ECB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ssione</w:t>
            </w:r>
            <w:proofErr w:type="spellEnd"/>
          </w:p>
        </w:tc>
      </w:tr>
      <w:tr w:rsidR="008560B7" w:rsidRPr="00A3769E" w:rsidTr="00047D68">
        <w:trPr>
          <w:trHeight w:val="300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REQUISITI D'ACCESSO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300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Laurea / diploma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300"/>
        </w:trPr>
        <w:tc>
          <w:tcPr>
            <w:tcW w:w="9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REQU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SITO PREFERENZIALE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Aver partecipato alla redazione del modulo in fase di candidatura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712EDD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1</w:t>
            </w:r>
            <w:r w:rsidR="00A25E77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300"/>
        </w:trPr>
        <w:tc>
          <w:tcPr>
            <w:tcW w:w="9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ISTRUZIONE E FORMAZIONE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L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aurea/diploma/</w:t>
            </w: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qualifica su tematiche attinenti la selezione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 xml:space="preserve"> (compreso titolo di accesso)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>max</w:t>
            </w:r>
            <w:proofErr w:type="spellEnd"/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 xml:space="preserve"> 2 titoli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10</w:t>
            </w:r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 xml:space="preserve"> p. per ogni 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2</w:t>
            </w:r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B7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B7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</w:tr>
      <w:tr w:rsidR="008560B7" w:rsidRPr="00A3769E" w:rsidTr="00047D68">
        <w:trPr>
          <w:trHeight w:val="283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COMEPETENZE INFORMATICHE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Competenze informatiche certificate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>Max 2 certificazioni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>5 p. per ogni certificazione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/>
                <w:bCs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</w:tr>
      <w:tr w:rsidR="008560B7" w:rsidRPr="00A3769E" w:rsidTr="00047D68">
        <w:trPr>
          <w:trHeight w:val="34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60B7" w:rsidRPr="00A25E77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sz w:val="24"/>
                <w:szCs w:val="24"/>
                <w:lang w:eastAsia="it-IT"/>
              </w:rPr>
            </w:pPr>
            <w:r w:rsidRPr="00A25E77">
              <w:rPr>
                <w:rFonts w:ascii="Palatino Linotype" w:hAnsi="Palatino Linotype" w:cs="Calibri"/>
                <w:sz w:val="24"/>
                <w:szCs w:val="24"/>
                <w:lang w:eastAsia="it-IT"/>
              </w:rPr>
              <w:t>Conoscenza della piattaforma GPU (</w:t>
            </w:r>
            <w:r w:rsidR="00A25E77" w:rsidRPr="00A25E77">
              <w:rPr>
                <w:rFonts w:ascii="Palatino Linotype" w:hAnsi="Palatino Linotype" w:cs="Calibri"/>
                <w:sz w:val="24"/>
                <w:szCs w:val="24"/>
                <w:lang w:eastAsia="it-IT"/>
              </w:rPr>
              <w:t>partecipazione a progetti PON FSE in qualità di esperto/tutor/valutatore/facilitatore  -partecipazione a corsi di formazione sulla piattaforma GPU)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A25E7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344"/>
        </w:trPr>
        <w:tc>
          <w:tcPr>
            <w:tcW w:w="9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  <w:t>ESPERIENZE NELLO SPECIFICO SETTORE IN CUI SI CONCORRE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Esperienze Tutor PON e altri progetti finanziati FSE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 xml:space="preserve"> 5 esperienze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712EDD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5</w:t>
            </w:r>
            <w:r w:rsidR="008560B7"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 xml:space="preserve"> p. per ogni esperienza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2</w:t>
            </w:r>
            <w:r w:rsidR="00712EDD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A3769E" w:rsidTr="00047D68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Possesso di altri titoli e/o esperienze attinenti alla selezione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A25E7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 xml:space="preserve"> 3 </w:t>
            </w:r>
            <w:r w:rsidR="008560B7"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titoli/esperienze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A3769E" w:rsidRDefault="00712EDD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5</w:t>
            </w:r>
            <w:r w:rsidR="008560B7" w:rsidRPr="00A3769E"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 xml:space="preserve"> p. per ogni titolo/esperienza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B7" w:rsidRPr="00A3769E" w:rsidRDefault="00A25E7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  <w:bookmarkStart w:id="1" w:name="_GoBack"/>
            <w:bookmarkEnd w:id="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560B7" w:rsidRPr="00F50802" w:rsidTr="00047D68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F50802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</w:pPr>
            <w:r w:rsidRPr="00F50802"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F50802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</w:pPr>
            <w:r w:rsidRPr="00F50802"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B7" w:rsidRPr="00F50802" w:rsidRDefault="008560B7" w:rsidP="00F87596">
            <w:pPr>
              <w:widowControl/>
              <w:autoSpaceDE/>
              <w:autoSpaceDN/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</w:pPr>
            <w:r w:rsidRPr="00F50802"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B7" w:rsidRPr="00F50802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</w:pPr>
            <w:r w:rsidRPr="00F50802"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Pr="00F50802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0B7" w:rsidRPr="00F50802" w:rsidRDefault="008560B7" w:rsidP="00F87596">
            <w:pPr>
              <w:widowControl/>
              <w:autoSpaceDE/>
              <w:autoSpaceDN/>
              <w:jc w:val="center"/>
              <w:rPr>
                <w:rFonts w:ascii="Palatino Linotype" w:hAnsi="Palatino Linotype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8560B7">
      <w:pPr>
        <w:rPr>
          <w:rFonts w:ascii="Palatino Linotype" w:hAnsi="Palatino Linotype"/>
          <w:sz w:val="24"/>
          <w:szCs w:val="24"/>
        </w:rPr>
      </w:pPr>
    </w:p>
    <w:p w:rsidR="000515E4" w:rsidRDefault="000515E4" w:rsidP="00046ECB">
      <w:pPr>
        <w:rPr>
          <w:rFonts w:ascii="Palatino Linotype" w:hAnsi="Palatino Linotype"/>
          <w:sz w:val="24"/>
          <w:szCs w:val="24"/>
        </w:rPr>
      </w:pPr>
    </w:p>
    <w:p w:rsidR="0091021A" w:rsidRDefault="0091021A" w:rsidP="009B1FB2">
      <w:pPr>
        <w:rPr>
          <w:rFonts w:ascii="Palatino Linotype" w:hAnsi="Palatino Linotype"/>
          <w:sz w:val="24"/>
          <w:szCs w:val="24"/>
        </w:rPr>
      </w:pPr>
    </w:p>
    <w:p w:rsidR="000515E4" w:rsidRDefault="000515E4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7A2D6A" w:rsidRPr="007D7EB1" w:rsidRDefault="007A2D6A" w:rsidP="007D7EB1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 w:rsidR="007D7EB1">
        <w:rPr>
          <w:rFonts w:ascii="Palatino Linotype" w:hAnsi="Palatino Linotype"/>
          <w:sz w:val="24"/>
          <w:szCs w:val="24"/>
          <w:u w:val="single"/>
        </w:rPr>
        <w:t xml:space="preserve">                                                </w:t>
      </w:r>
    </w:p>
    <w:p w:rsidR="007D7EB1" w:rsidRDefault="007A2D6A" w:rsidP="007A2D6A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</w:t>
      </w:r>
      <w:r w:rsidR="007D7EB1">
        <w:rPr>
          <w:rFonts w:ascii="Palatino Linotype" w:hAnsi="Palatino Linotype"/>
          <w:sz w:val="24"/>
          <w:szCs w:val="24"/>
        </w:rPr>
        <w:t xml:space="preserve">                        </w:t>
      </w:r>
    </w:p>
    <w:p w:rsidR="007D7EB1" w:rsidRDefault="007D7EB1" w:rsidP="007A2D6A">
      <w:pPr>
        <w:ind w:left="284"/>
        <w:rPr>
          <w:rFonts w:ascii="Palatino Linotype" w:hAnsi="Palatino Linotype"/>
          <w:sz w:val="24"/>
          <w:szCs w:val="24"/>
        </w:rPr>
      </w:pPr>
    </w:p>
    <w:p w:rsidR="00C055C5" w:rsidRPr="007A2D6A" w:rsidRDefault="007D7EB1" w:rsidP="007D7EB1">
      <w:pPr>
        <w:ind w:left="284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</w:t>
      </w:r>
      <w:r w:rsidR="00C055C5" w:rsidRPr="007A2D6A">
        <w:rPr>
          <w:rFonts w:ascii="Palatino Linotype" w:hAnsi="Palatino Linotype"/>
          <w:sz w:val="24"/>
          <w:szCs w:val="24"/>
        </w:rPr>
        <w:t>Firma</w:t>
      </w:r>
    </w:p>
    <w:p w:rsidR="00C055C5" w:rsidRPr="00C055C5" w:rsidRDefault="00C055C5" w:rsidP="00C055C5">
      <w:pPr>
        <w:ind w:left="360"/>
        <w:rPr>
          <w:sz w:val="24"/>
          <w:szCs w:val="24"/>
        </w:rPr>
      </w:pPr>
    </w:p>
    <w:p w:rsidR="00C055C5" w:rsidRPr="007D7EB1" w:rsidRDefault="007D7EB1" w:rsidP="00C055C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u w:val="single"/>
        </w:rPr>
        <w:t xml:space="preserve">                                                                           </w:t>
      </w:r>
    </w:p>
    <w:p w:rsidR="00C055C5" w:rsidRDefault="00C055C5" w:rsidP="00C055C5">
      <w:pPr>
        <w:pStyle w:val="Corpotesto"/>
        <w:rPr>
          <w:sz w:val="22"/>
        </w:rPr>
      </w:pPr>
    </w:p>
    <w:sectPr w:rsidR="00C055C5" w:rsidSect="003841EE">
      <w:headerReference w:type="default" r:id="rId12"/>
      <w:type w:val="continuous"/>
      <w:pgSz w:w="11900" w:h="16850"/>
      <w:pgMar w:top="2260" w:right="985" w:bottom="280" w:left="620" w:header="8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86" w:rsidRDefault="00D67B86">
      <w:r>
        <w:separator/>
      </w:r>
    </w:p>
  </w:endnote>
  <w:endnote w:type="continuationSeparator" w:id="0">
    <w:p w:rsidR="00D67B86" w:rsidRDefault="00D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86" w:rsidRDefault="00D67B86">
      <w:r>
        <w:separator/>
      </w:r>
    </w:p>
  </w:footnote>
  <w:footnote w:type="continuationSeparator" w:id="0">
    <w:p w:rsidR="00D67B86" w:rsidRDefault="00D6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55" w:rsidRDefault="00B07D5A">
    <w:r>
      <w:rPr>
        <w:noProof/>
        <w:lang w:eastAsia="it-IT"/>
      </w:rPr>
      <w:drawing>
        <wp:inline distT="0" distB="0" distL="0" distR="0">
          <wp:extent cx="6731000" cy="9836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on azzu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207"/>
    <w:multiLevelType w:val="hybridMultilevel"/>
    <w:tmpl w:val="C150D0FC"/>
    <w:lvl w:ilvl="0" w:tplc="DE0CEDB0">
      <w:numFmt w:val="bullet"/>
      <w:lvlText w:val="●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18C2524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2" w:tplc="4580B936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3" w:tplc="009811DC">
      <w:numFmt w:val="bullet"/>
      <w:lvlText w:val="•"/>
      <w:lvlJc w:val="left"/>
      <w:pPr>
        <w:ind w:left="4257" w:hanging="361"/>
      </w:pPr>
      <w:rPr>
        <w:rFonts w:hint="default"/>
        <w:lang w:val="it-IT" w:eastAsia="en-US" w:bidi="ar-SA"/>
      </w:rPr>
    </w:lvl>
    <w:lvl w:ilvl="4" w:tplc="979220DE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5" w:tplc="5686ADA8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8E12D0DA">
      <w:numFmt w:val="bullet"/>
      <w:lvlText w:val="•"/>
      <w:lvlJc w:val="left"/>
      <w:pPr>
        <w:ind w:left="6975" w:hanging="361"/>
      </w:pPr>
      <w:rPr>
        <w:rFonts w:hint="default"/>
        <w:lang w:val="it-IT" w:eastAsia="en-US" w:bidi="ar-SA"/>
      </w:rPr>
    </w:lvl>
    <w:lvl w:ilvl="7" w:tplc="C97A082C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EB329DC8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633FA7"/>
    <w:multiLevelType w:val="hybridMultilevel"/>
    <w:tmpl w:val="52E23A4A"/>
    <w:lvl w:ilvl="0" w:tplc="9566E990">
      <w:start w:val="1"/>
      <w:numFmt w:val="decimal"/>
      <w:lvlText w:val="%1)"/>
      <w:lvlJc w:val="left"/>
      <w:pPr>
        <w:ind w:left="2179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DB20F944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5F4A3878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B0EE4514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8CCE66A0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8C3686EE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DBB6806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5DE82618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D16A471C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3F59A2"/>
    <w:multiLevelType w:val="hybridMultilevel"/>
    <w:tmpl w:val="23C00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E50"/>
    <w:multiLevelType w:val="hybridMultilevel"/>
    <w:tmpl w:val="D31A1950"/>
    <w:lvl w:ilvl="0" w:tplc="984E5510">
      <w:start w:val="1"/>
      <w:numFmt w:val="bullet"/>
      <w:lvlText w:val=""/>
      <w:lvlJc w:val="left"/>
      <w:pPr>
        <w:ind w:left="1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49283F62"/>
    <w:multiLevelType w:val="hybridMultilevel"/>
    <w:tmpl w:val="8D7A11AE"/>
    <w:lvl w:ilvl="0" w:tplc="88C21BE6">
      <w:start w:val="1"/>
      <w:numFmt w:val="decimal"/>
      <w:lvlText w:val="%1)"/>
      <w:lvlJc w:val="left"/>
      <w:pPr>
        <w:ind w:left="2179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BFACD15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B708330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5A9C7A6A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CD92DFB8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36942FF4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23E0956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D9E4822A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14EC17FA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97F2E02"/>
    <w:multiLevelType w:val="hybridMultilevel"/>
    <w:tmpl w:val="6D5020F0"/>
    <w:lvl w:ilvl="0" w:tplc="E77E6C38">
      <w:start w:val="1"/>
      <w:numFmt w:val="lowerLetter"/>
      <w:lvlText w:val="%1)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D2ACDC6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2" w:tplc="C21A128C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3" w:tplc="CDBAF958">
      <w:numFmt w:val="bullet"/>
      <w:lvlText w:val="•"/>
      <w:lvlJc w:val="left"/>
      <w:pPr>
        <w:ind w:left="3775" w:hanging="348"/>
      </w:pPr>
      <w:rPr>
        <w:rFonts w:hint="default"/>
        <w:lang w:val="it-IT" w:eastAsia="en-US" w:bidi="ar-SA"/>
      </w:rPr>
    </w:lvl>
    <w:lvl w:ilvl="4" w:tplc="57887B3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EE12D72A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DDD01ABE">
      <w:numFmt w:val="bullet"/>
      <w:lvlText w:val="•"/>
      <w:lvlJc w:val="left"/>
      <w:pPr>
        <w:ind w:left="6711" w:hanging="348"/>
      </w:pPr>
      <w:rPr>
        <w:rFonts w:hint="default"/>
        <w:lang w:val="it-IT" w:eastAsia="en-US" w:bidi="ar-SA"/>
      </w:rPr>
    </w:lvl>
    <w:lvl w:ilvl="7" w:tplc="43E2B444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059440F2">
      <w:numFmt w:val="bullet"/>
      <w:lvlText w:val="•"/>
      <w:lvlJc w:val="left"/>
      <w:pPr>
        <w:ind w:left="866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3A50639"/>
    <w:multiLevelType w:val="hybridMultilevel"/>
    <w:tmpl w:val="BD749DD8"/>
    <w:lvl w:ilvl="0" w:tplc="EEDE7BB8">
      <w:start w:val="1"/>
      <w:numFmt w:val="decimal"/>
      <w:lvlText w:val="%1."/>
      <w:lvlJc w:val="left"/>
      <w:pPr>
        <w:ind w:left="66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A24CEA8">
      <w:numFmt w:val="bullet"/>
      <w:lvlText w:val="•"/>
      <w:lvlJc w:val="left"/>
      <w:pPr>
        <w:ind w:left="1558" w:hanging="341"/>
      </w:pPr>
      <w:rPr>
        <w:rFonts w:hint="default"/>
        <w:lang w:val="it-IT" w:eastAsia="en-US" w:bidi="ar-SA"/>
      </w:rPr>
    </w:lvl>
    <w:lvl w:ilvl="2" w:tplc="88EE8A98">
      <w:numFmt w:val="bullet"/>
      <w:lvlText w:val="•"/>
      <w:lvlJc w:val="left"/>
      <w:pPr>
        <w:ind w:left="2456" w:hanging="341"/>
      </w:pPr>
      <w:rPr>
        <w:rFonts w:hint="default"/>
        <w:lang w:val="it-IT" w:eastAsia="en-US" w:bidi="ar-SA"/>
      </w:rPr>
    </w:lvl>
    <w:lvl w:ilvl="3" w:tplc="70BC3C20">
      <w:numFmt w:val="bullet"/>
      <w:lvlText w:val="•"/>
      <w:lvlJc w:val="left"/>
      <w:pPr>
        <w:ind w:left="3354" w:hanging="341"/>
      </w:pPr>
      <w:rPr>
        <w:rFonts w:hint="default"/>
        <w:lang w:val="it-IT" w:eastAsia="en-US" w:bidi="ar-SA"/>
      </w:rPr>
    </w:lvl>
    <w:lvl w:ilvl="4" w:tplc="20584662">
      <w:numFmt w:val="bullet"/>
      <w:lvlText w:val="•"/>
      <w:lvlJc w:val="left"/>
      <w:pPr>
        <w:ind w:left="4252" w:hanging="341"/>
      </w:pPr>
      <w:rPr>
        <w:rFonts w:hint="default"/>
        <w:lang w:val="it-IT" w:eastAsia="en-US" w:bidi="ar-SA"/>
      </w:rPr>
    </w:lvl>
    <w:lvl w:ilvl="5" w:tplc="7B42FF20">
      <w:numFmt w:val="bullet"/>
      <w:lvlText w:val="•"/>
      <w:lvlJc w:val="left"/>
      <w:pPr>
        <w:ind w:left="5150" w:hanging="341"/>
      </w:pPr>
      <w:rPr>
        <w:rFonts w:hint="default"/>
        <w:lang w:val="it-IT" w:eastAsia="en-US" w:bidi="ar-SA"/>
      </w:rPr>
    </w:lvl>
    <w:lvl w:ilvl="6" w:tplc="FF749C00">
      <w:numFmt w:val="bullet"/>
      <w:lvlText w:val="•"/>
      <w:lvlJc w:val="left"/>
      <w:pPr>
        <w:ind w:left="6048" w:hanging="341"/>
      </w:pPr>
      <w:rPr>
        <w:rFonts w:hint="default"/>
        <w:lang w:val="it-IT" w:eastAsia="en-US" w:bidi="ar-SA"/>
      </w:rPr>
    </w:lvl>
    <w:lvl w:ilvl="7" w:tplc="180609D6">
      <w:numFmt w:val="bullet"/>
      <w:lvlText w:val="•"/>
      <w:lvlJc w:val="left"/>
      <w:pPr>
        <w:ind w:left="6946" w:hanging="341"/>
      </w:pPr>
      <w:rPr>
        <w:rFonts w:hint="default"/>
        <w:lang w:val="it-IT" w:eastAsia="en-US" w:bidi="ar-SA"/>
      </w:rPr>
    </w:lvl>
    <w:lvl w:ilvl="8" w:tplc="CD2814AC">
      <w:numFmt w:val="bullet"/>
      <w:lvlText w:val="•"/>
      <w:lvlJc w:val="left"/>
      <w:pPr>
        <w:ind w:left="7844" w:hanging="3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CC4"/>
    <w:rsid w:val="00010389"/>
    <w:rsid w:val="00046ECB"/>
    <w:rsid w:val="00047D68"/>
    <w:rsid w:val="000515E4"/>
    <w:rsid w:val="0006469A"/>
    <w:rsid w:val="000E201A"/>
    <w:rsid w:val="001065D6"/>
    <w:rsid w:val="0010794A"/>
    <w:rsid w:val="00120A00"/>
    <w:rsid w:val="0023110C"/>
    <w:rsid w:val="0023493B"/>
    <w:rsid w:val="00261979"/>
    <w:rsid w:val="002A2EF3"/>
    <w:rsid w:val="002B0918"/>
    <w:rsid w:val="002C3D68"/>
    <w:rsid w:val="002E07EB"/>
    <w:rsid w:val="003841EE"/>
    <w:rsid w:val="00411A37"/>
    <w:rsid w:val="00496278"/>
    <w:rsid w:val="004A35C1"/>
    <w:rsid w:val="004B02A8"/>
    <w:rsid w:val="004E3575"/>
    <w:rsid w:val="005C1555"/>
    <w:rsid w:val="005C771C"/>
    <w:rsid w:val="005D031F"/>
    <w:rsid w:val="005F715F"/>
    <w:rsid w:val="00633DD0"/>
    <w:rsid w:val="006443C9"/>
    <w:rsid w:val="00660036"/>
    <w:rsid w:val="007041BC"/>
    <w:rsid w:val="00712EDD"/>
    <w:rsid w:val="007A2D6A"/>
    <w:rsid w:val="007D7EB1"/>
    <w:rsid w:val="007F6FBD"/>
    <w:rsid w:val="00850BE5"/>
    <w:rsid w:val="008560B7"/>
    <w:rsid w:val="008971CF"/>
    <w:rsid w:val="0091021A"/>
    <w:rsid w:val="00946295"/>
    <w:rsid w:val="00954052"/>
    <w:rsid w:val="009B1B1A"/>
    <w:rsid w:val="009B1FB2"/>
    <w:rsid w:val="00A16499"/>
    <w:rsid w:val="00A25E77"/>
    <w:rsid w:val="00A425F1"/>
    <w:rsid w:val="00A62D09"/>
    <w:rsid w:val="00A93516"/>
    <w:rsid w:val="00AA18DE"/>
    <w:rsid w:val="00AB0C70"/>
    <w:rsid w:val="00B0282F"/>
    <w:rsid w:val="00B07D5A"/>
    <w:rsid w:val="00B11AE9"/>
    <w:rsid w:val="00B14BEE"/>
    <w:rsid w:val="00C055C5"/>
    <w:rsid w:val="00C17BFF"/>
    <w:rsid w:val="00C45F32"/>
    <w:rsid w:val="00CD7052"/>
    <w:rsid w:val="00CE66F5"/>
    <w:rsid w:val="00D4792B"/>
    <w:rsid w:val="00D63AC6"/>
    <w:rsid w:val="00D67B86"/>
    <w:rsid w:val="00D9011B"/>
    <w:rsid w:val="00D9474A"/>
    <w:rsid w:val="00DD5AC0"/>
    <w:rsid w:val="00DE725F"/>
    <w:rsid w:val="00E16617"/>
    <w:rsid w:val="00E66963"/>
    <w:rsid w:val="00EF1B52"/>
    <w:rsid w:val="00EF1FF8"/>
    <w:rsid w:val="00F40BD9"/>
    <w:rsid w:val="00F60CC4"/>
    <w:rsid w:val="00F75DE6"/>
    <w:rsid w:val="00FC2636"/>
    <w:rsid w:val="00FD20B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909F1"/>
  <w15:docId w15:val="{951024E6-F973-48EB-9400-3E71AB8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469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6469A"/>
    <w:pPr>
      <w:ind w:left="40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6469A"/>
    <w:pPr>
      <w:spacing w:before="211"/>
      <w:ind w:left="402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6469A"/>
    <w:rPr>
      <w:sz w:val="24"/>
      <w:szCs w:val="24"/>
    </w:rPr>
  </w:style>
  <w:style w:type="paragraph" w:styleId="Titolo">
    <w:name w:val="Title"/>
    <w:basedOn w:val="Normale"/>
    <w:uiPriority w:val="1"/>
    <w:qFormat/>
    <w:rsid w:val="0006469A"/>
    <w:pPr>
      <w:spacing w:before="42"/>
      <w:ind w:left="873" w:right="906" w:hanging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6469A"/>
    <w:pPr>
      <w:ind w:left="217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6469A"/>
  </w:style>
  <w:style w:type="paragraph" w:styleId="Intestazione">
    <w:name w:val="header"/>
    <w:basedOn w:val="Normale"/>
    <w:link w:val="Intestazione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A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AE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055C5"/>
    <w:rPr>
      <w:b/>
      <w:bCs/>
      <w:strike w:val="0"/>
      <w:dstrike w:val="0"/>
      <w:color w:val="663333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09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rsid w:val="007A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21</cp:revision>
  <cp:lastPrinted>2022-09-28T12:48:00Z</cp:lastPrinted>
  <dcterms:created xsi:type="dcterms:W3CDTF">2022-09-26T15:44:00Z</dcterms:created>
  <dcterms:modified xsi:type="dcterms:W3CDTF">2022-09-28T12:49:00Z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